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sz w:val="44"/>
          <w:szCs w:val="44"/>
        </w:rPr>
      </w:pPr>
      <w:r>
        <w:rPr>
          <w:rFonts w:ascii="华文楷体" w:hAnsi="华文楷体" w:eastAsia="华文楷体"/>
          <w:b/>
          <w:sz w:val="44"/>
          <w:szCs w:val="44"/>
        </w:rPr>
        <w:drawing>
          <wp:inline distT="0" distB="0" distL="0" distR="0">
            <wp:extent cx="3295650" cy="1016000"/>
            <wp:effectExtent l="19050" t="0" r="0" b="0"/>
            <wp:docPr id="1" name="图片 1" descr="合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2023年吉林省二级保健对象健康体检手册</w:t>
      </w:r>
    </w:p>
    <w:p>
      <w:pPr>
        <w:pStyle w:val="2"/>
        <w:jc w:val="center"/>
        <w:rPr>
          <w:rFonts w:hint="eastAsia" w:eastAsia="华文楷体"/>
          <w:b/>
          <w:bCs/>
          <w:sz w:val="36"/>
          <w:szCs w:val="36"/>
          <w:lang w:eastAsia="zh-CN"/>
        </w:rPr>
      </w:pPr>
      <w:bookmarkStart w:id="0" w:name="OLE_LINK1"/>
      <w:r>
        <w:rPr>
          <w:rFonts w:hint="eastAsia" w:ascii="华文楷体" w:hAnsi="华文楷体" w:eastAsia="华文楷体" w:cs="华文楷体"/>
          <w:b/>
          <w:bCs/>
          <w:color w:val="000000"/>
          <w:sz w:val="36"/>
          <w:szCs w:val="36"/>
          <w:lang w:eastAsia="zh-CN"/>
        </w:rPr>
        <w:t>吉林省人民医院体检中心简介</w:t>
      </w:r>
    </w:p>
    <w:p>
      <w:pPr>
        <w:rPr>
          <w:rFonts w:hint="eastAsia"/>
          <w:lang w:eastAsia="zh-CN"/>
        </w:rPr>
      </w:pPr>
    </w:p>
    <w:p>
      <w:pPr>
        <w:pStyle w:val="2"/>
        <w:ind w:firstLine="600" w:firstLineChars="200"/>
        <w:rPr>
          <w:rFonts w:hint="eastAsia"/>
        </w:rPr>
      </w:pPr>
      <w:r>
        <w:rPr>
          <w:rFonts w:hint="eastAsia"/>
        </w:rPr>
        <w:t>吉林省人民医院体检中心成立于2003年</w:t>
      </w:r>
      <w:r>
        <w:rPr>
          <w:rFonts w:hint="eastAsia"/>
          <w:lang w:eastAsia="zh-CN"/>
        </w:rPr>
        <w:t>，</w:t>
      </w:r>
      <w:r>
        <w:rPr>
          <w:rFonts w:hint="eastAsia"/>
          <w:color w:val="auto"/>
        </w:rPr>
        <w:t>建筑面积2500平方米。</w:t>
      </w:r>
      <w:r>
        <w:rPr>
          <w:rFonts w:hint="eastAsia"/>
          <w:color w:val="auto"/>
          <w:lang w:val="en-US" w:eastAsia="zh-CN"/>
        </w:rPr>
        <w:t>2022年重新装修后的体检中心不仅环境优美，同时引进先进的体检设备及先进的健康管理理念,完成真正意义上的全面、快捷的“一站式”服务,是集预防疾病、早期评估、早期干预、健康管理、健康促进、预防保健为一体的健康管理中心</w:t>
      </w:r>
      <w:bookmarkEnd w:id="0"/>
      <w:r>
        <w:rPr>
          <w:rFonts w:hint="eastAsia"/>
          <w:color w:val="auto"/>
          <w:lang w:val="en-US" w:eastAsia="zh-CN"/>
        </w:rPr>
        <w:t>。</w:t>
      </w:r>
    </w:p>
    <w:p>
      <w:pPr>
        <w:pStyle w:val="2"/>
        <w:ind w:firstLine="600" w:firstLineChars="200"/>
        <w:rPr>
          <w:rFonts w:hint="eastAsia"/>
        </w:rPr>
      </w:pPr>
      <w:r>
        <w:rPr>
          <w:rFonts w:hint="eastAsia"/>
        </w:rPr>
        <w:t>我院体检中心是国家公务员局、卫生部指定的中央国家行政机关公务员录用定点体检机构；是省委保健办指定的全省副厅级领导体检定点单位；是卫生厅指定的特殊人才体检定点单位；是全省保健对象慢病筛查定点单位；省、市直离</w:t>
      </w:r>
      <w:r>
        <w:rPr>
          <w:rFonts w:hint="eastAsia"/>
          <w:lang w:eastAsia="zh-CN"/>
        </w:rPr>
        <w:t>直</w:t>
      </w:r>
      <w:r>
        <w:rPr>
          <w:rFonts w:hint="eastAsia"/>
        </w:rPr>
        <w:t>干部疾病定点筛查单位。可提供个人健康体检、入职体检、入学体检各种资格认定体检、国家公务员体检、企事业单位团体体检</w:t>
      </w:r>
      <w:r>
        <w:rPr>
          <w:rFonts w:hint="eastAsia"/>
          <w:lang w:val="en-US" w:eastAsia="zh-CN"/>
        </w:rPr>
        <w:t>等，</w:t>
      </w:r>
      <w:r>
        <w:rPr>
          <w:rFonts w:hint="eastAsia"/>
        </w:rPr>
        <w:t>还可根据不同层次与人群的要求提供形式多样的健康体检服务。</w:t>
      </w:r>
    </w:p>
    <w:p>
      <w:pPr>
        <w:pStyle w:val="2"/>
        <w:ind w:firstLine="600" w:firstLineChars="200"/>
        <w:rPr>
          <w:rFonts w:hint="eastAsia"/>
        </w:rPr>
      </w:pPr>
      <w:r>
        <w:rPr>
          <w:rFonts w:hint="eastAsia"/>
        </w:rPr>
        <w:t>体检中心充分依托医院的综合实力和品牌影响,整合了医院强大的专家资源和设备资源,努力打造高品质的健康体检,健康管理服务平台,倾力塑造健康服务品牌,为健康及亚健康人群提供优质、高效、便捷的健康服务。</w:t>
      </w:r>
      <w:r>
        <w:rPr>
          <w:rFonts w:hint="eastAsia"/>
          <w:color w:val="auto"/>
          <w:lang w:val="en-US" w:eastAsia="zh-CN"/>
        </w:rPr>
        <w:t>中心依托医院雄厚的技术力量，采用1+X模式，拥有内科、外科、妇科、眼科、中医、放射线，检验科等高级专家60余人。</w:t>
      </w:r>
    </w:p>
    <w:p>
      <w:pPr>
        <w:pStyle w:val="2"/>
        <w:ind w:firstLine="600" w:firstLineChars="200"/>
        <w:rPr>
          <w:rFonts w:hint="default"/>
          <w:lang w:val="en-US" w:eastAsia="zh-CN"/>
        </w:rPr>
      </w:pPr>
      <w:r>
        <w:rPr>
          <w:rFonts w:hint="eastAsia"/>
        </w:rPr>
        <w:t>中心环境舒适,设立了男宾体检区、女宾体检区,设有内科、外科、眼科、耳鼻喉科,口腔科、妇科、心电图室、动脉血管检测室、超声检测室等体检诊室。</w:t>
      </w:r>
      <w:r>
        <w:rPr>
          <w:rFonts w:hint="eastAsia"/>
          <w:lang w:eastAsia="zh-CN"/>
        </w:rPr>
        <w:t>中心还设有独立的餐厅</w:t>
      </w:r>
      <w:r>
        <w:rPr>
          <w:rFonts w:hint="eastAsia"/>
          <w:lang w:val="en-US" w:eastAsia="zh-CN"/>
        </w:rPr>
        <w:t>，供体检人员休息的VIP室和专业的会议室。可根据团体单位人员情况及需求提供专场体检服务。中心处于长春市最重要的商圈内，为方便停车，在院区内设立专属停车位，并为团检人员提供免费停车服务。</w:t>
      </w:r>
    </w:p>
    <w:p>
      <w:pPr>
        <w:pStyle w:val="2"/>
        <w:ind w:firstLine="60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中心设备先进，可进行生化、免疫、细菌学、放射免疫等检验项目,拥有放射线DR、Fos CT全程扫描、宝石能谱CT、 多台MRI、多台彩色多普勒超声、人体成分分析仪、动脉硬化检测仪、眼底照相机、超声光反射乳腺成像系统等先进的体检专业设备。</w:t>
      </w:r>
    </w:p>
    <w:p>
      <w:pPr>
        <w:pStyle w:val="2"/>
        <w:ind w:firstLine="60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中心自成立以来,为数十万人提供了健康体检和健康咨询服务,及时发现了亚健康人群中的健康隐患及潜在疾病,为所有参检人员建立个人健康档案,提供健康咨询进行长期随访及生活方式指导。定期举办健康知识讲座传播健康知识宣传健康理念推广健康管理。</w:t>
      </w: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02" w:firstLineChars="200"/>
        <w:rPr>
          <w:rFonts w:asciiTheme="minorEastAsia" w:hAnsiTheme="minorEastAsia"/>
          <w:b/>
          <w:color w:val="FF0000"/>
          <w:sz w:val="30"/>
          <w:szCs w:val="30"/>
        </w:rPr>
      </w:pPr>
      <w:r>
        <w:rPr>
          <w:rFonts w:hint="eastAsia" w:asciiTheme="minorEastAsia" w:hAnsiTheme="minorEastAsia"/>
          <w:b/>
          <w:color w:val="FF0000"/>
          <w:sz w:val="30"/>
          <w:szCs w:val="30"/>
        </w:rPr>
        <w:t>体检须知：</w:t>
      </w:r>
    </w:p>
    <w:p>
      <w:pPr>
        <w:ind w:firstLine="3357" w:firstLineChars="1045"/>
        <w:rPr>
          <w:rFonts w:ascii="华文楷体" w:hAnsi="华文楷体" w:eastAsia="华文楷体"/>
          <w:b/>
          <w:sz w:val="36"/>
          <w:szCs w:val="36"/>
        </w:rPr>
      </w:pPr>
      <w:bookmarkStart w:id="1" w:name="_GoBack"/>
      <w:r>
        <w:rPr>
          <w:rFonts w:ascii="楷体" w:hAnsi="楷体" w:eastAsia="楷体" w:cs="宋体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323215</wp:posOffset>
                </wp:positionV>
                <wp:extent cx="5066665" cy="1320800"/>
                <wp:effectExtent l="4445" t="5080" r="19050" b="1524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6665" cy="132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" o:spid="_x0000_s1026" o:spt="2" style="position:absolute;left:0pt;margin-left:60.8pt;margin-top:25.45pt;height:104pt;width:398.95pt;z-index:-251657216;mso-width-relative:page;mso-height-relative:page;" fillcolor="#FFFFFF" filled="t" stroked="t" coordsize="21600,21600" arcsize="0.166666666666667" o:gfxdata="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b33vD&#10;1gAAAAkBAAAPAAAAAAAAAAEAIAAAACIAAABkcnMvZG93bnJldi54bWxQSwECFAAUAAAACACHTuJA&#10;a7M3RiMCAABaBAAADgAAAAAAAAABACAAAAAl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bookmarkEnd w:id="1"/>
      <w:r>
        <w:rPr>
          <w:rFonts w:hint="eastAsia" w:ascii="楷体" w:hAnsi="楷体" w:eastAsia="楷体" w:cs="宋体"/>
          <w:b/>
          <w:color w:val="000000"/>
          <w:sz w:val="32"/>
          <w:szCs w:val="32"/>
        </w:rPr>
        <w:t>采血前注意事项</w:t>
      </w:r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1、采血前一天不吃过于油腻、高蛋白食物，清淡饮食，避免大量饮酒。 </w:t>
      </w:r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2、采血当天，要求空腹，避免剧烈运动，避免情绪激动。</w:t>
      </w:r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3、检验血糖，早上不可服用降糖药。</w:t>
      </w:r>
    </w:p>
    <w:p>
      <w:pPr>
        <w:ind w:left="1920" w:hanging="1920" w:hangingChars="800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4、检查血脂时应在检查三天前，禁服一切降脂药物和进食大量的高脂蛋</w:t>
      </w:r>
    </w:p>
    <w:p>
      <w:pPr>
        <w:ind w:left="1915" w:leftChars="912" w:firstLine="0" w:firstLineChars="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白食物，检查时必须空腹。</w:t>
      </w:r>
    </w:p>
    <w:p>
      <w:pPr>
        <w:rPr>
          <w:rFonts w:ascii="楷体" w:hAnsi="楷体" w:eastAsia="楷体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5、降压药请按医嘱正常服用</w:t>
      </w:r>
    </w:p>
    <w:p>
      <w:pPr>
        <w:rPr>
          <w:rFonts w:ascii="楷体" w:hAnsi="楷体" w:eastAsia="楷体" w:cs="宋体"/>
          <w:b/>
          <w:color w:val="000000"/>
          <w:kern w:val="0"/>
          <w:sz w:val="32"/>
          <w:szCs w:val="32"/>
        </w:rPr>
      </w:pPr>
      <w:r>
        <w:rPr>
          <w:rFonts w:ascii="楷体" w:hAnsi="楷体" w:eastAsia="楷体" w:cs="宋体"/>
          <w:b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366395</wp:posOffset>
                </wp:positionV>
                <wp:extent cx="4928235" cy="1016000"/>
                <wp:effectExtent l="4445" t="4445" r="5080" b="1587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35" cy="10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66.15pt;margin-top:28.85pt;height:80pt;width:388.05pt;z-index:-251656192;mso-width-relative:page;mso-height-relative:page;" fillcolor="#FFFFFF" filled="t" stroked="t" coordsize="21600,21600" arcsize="0.166666666666667" o:gfxdata="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jX&#10;eQvWAAAACgEAAA8AAAAAAAAAAQAgAAAAIgAAAGRycy9kb3ducmV2LnhtbFBLAQIUABQAAAAIAIdO&#10;4kCmPkGaJQIAAFoEAAAOAAAAAAAAAAEAIAAAACU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楷体" w:hAnsi="楷体" w:eastAsia="楷体" w:cs="宋体"/>
          <w:b/>
          <w:color w:val="000000"/>
          <w:kern w:val="0"/>
          <w:sz w:val="32"/>
          <w:szCs w:val="32"/>
        </w:rPr>
        <w:t xml:space="preserve">                    超声检查注意事项</w:t>
      </w:r>
    </w:p>
    <w:p>
      <w:pPr>
        <w:widowControl/>
        <w:ind w:firstLine="840" w:firstLineChars="350"/>
        <w:jc w:val="left"/>
        <w:textAlignment w:val="center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 xml:space="preserve">        1、肝、胆检查前需禁食8小时以上，前一天晚餐不进食油腻饮食。</w:t>
      </w:r>
    </w:p>
    <w:p>
      <w:pPr>
        <w:pStyle w:val="11"/>
        <w:widowControl/>
        <w:ind w:left="420" w:firstLine="0" w:firstLineChars="0"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 xml:space="preserve">           2、盆腔系统检查前需憋尿，保证膀胱充盈。</w:t>
      </w:r>
    </w:p>
    <w:p>
      <w:pPr>
        <w:widowControl/>
        <w:ind w:firstLine="1800" w:firstLineChars="750"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3、颈部血管、淋巴结及甲状腺超生检查不宜戴项链。</w:t>
      </w:r>
    </w:p>
    <w:p>
      <w:pPr>
        <w:widowControl/>
        <w:ind w:firstLine="1800" w:firstLineChars="750"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4、若胃镜和超声同一天需先做超声后做胃镜。</w:t>
      </w:r>
    </w:p>
    <w:p>
      <w:pPr>
        <w:pStyle w:val="11"/>
        <w:ind w:left="420" w:firstLine="0" w:firstLineChars="0"/>
      </w:pPr>
    </w:p>
    <w:p>
      <w:pPr>
        <w:rPr>
          <w:rFonts w:ascii="楷体" w:hAnsi="楷体" w:eastAsia="楷体" w:cs="宋体"/>
          <w:b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color w:val="000000"/>
          <w:kern w:val="0"/>
          <w:sz w:val="32"/>
          <w:szCs w:val="32"/>
        </w:rPr>
        <w:t xml:space="preserve">                    心电图检查注意事项</w:t>
      </w:r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楷体" w:hAnsi="楷体" w:eastAsia="楷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5715</wp:posOffset>
                </wp:positionV>
                <wp:extent cx="4806950" cy="1016000"/>
                <wp:effectExtent l="4445" t="5080" r="19685" b="15240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0" cy="10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66.15pt;margin-top:0.45pt;height:80pt;width:378.5pt;z-index:-251655168;mso-width-relative:page;mso-height-relative:page;" fillcolor="#FFFFFF" filled="t" stroked="t" coordsize="21600,21600" arcsize="0.166666666666667" o:gfxdata="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iQU+DT&#10;AAAACAEAAA8AAAAAAAAAAQAgAAAAIgAAAGRycy9kb3ducmV2LnhtbFBLAQIUABQAAAAIAIdO4kCA&#10;JqJoJQIAAFoEAAAOAAAAAAAAAAEAIAAAACI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  1、做心电前应安静休息5-10分钟。</w:t>
      </w:r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  2、不能在跑步、运动、饱餐、冷饮和吸烟后进行。</w:t>
      </w:r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  3、手机、手表等对心电图检查结果有影响，不宜携带。</w:t>
      </w:r>
    </w:p>
    <w:p>
      <w:pPr>
        <w:pStyle w:val="11"/>
        <w:ind w:left="420" w:leftChars="200" w:firstLine="1200" w:firstLineChars="50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正在服用洋地黄、钾盐、钙类及抗心律失常药物，应提前告知医生</w:t>
      </w:r>
    </w:p>
    <w:p>
      <w:pPr>
        <w:pStyle w:val="11"/>
        <w:ind w:left="420" w:firstLine="0" w:firstLineChars="0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ascii="楷体" w:hAnsi="楷体" w:eastAsia="楷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</w:t>
      </w:r>
      <w:r>
        <w:rPr>
          <w:rFonts w:hint="eastAsia" w:ascii="楷体" w:hAnsi="楷体" w:eastAsia="楷体" w:cs="宋体"/>
          <w:b/>
          <w:color w:val="000000"/>
          <w:kern w:val="0"/>
          <w:sz w:val="32"/>
          <w:szCs w:val="32"/>
        </w:rPr>
        <w:t>幽门螺杆菌检测(C14)注意事项</w:t>
      </w:r>
    </w:p>
    <w:p>
      <w:pPr>
        <w:widowControl/>
        <w:ind w:firstLine="1785" w:firstLineChars="850"/>
        <w:jc w:val="left"/>
        <w:textAlignment w:val="center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ascii="宋体" w:hAnsi="宋体"/>
          <w:kern w:val="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-3175</wp:posOffset>
                </wp:positionV>
                <wp:extent cx="4806950" cy="1016000"/>
                <wp:effectExtent l="4445" t="5080" r="19685" b="1524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0" cy="101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70.15pt;margin-top:-0.25pt;height:80pt;width:378.5pt;z-index:-251654144;mso-width-relative:page;mso-height-relative:page;" fillcolor="#FFFFFF" filled="t" stroked="t" coordsize="21600,21600" arcsize="0.166666666666667" o:gfxdata="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IBVf7&#10;1AAAAAkBAAAPAAAAAAAAAAEAIAAAACIAAABkcnMvZG93bnJldi54bWxQSwECFAAUAAAACACHTuJA&#10;ugTSnyUCAABaBAAADgAAAAAAAAABACAAAAAj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1、受试者应在查前空腹且禁烟。</w:t>
      </w:r>
    </w:p>
    <w:p>
      <w:pPr>
        <w:widowControl/>
        <w:ind w:firstLine="1800" w:firstLineChars="750"/>
        <w:jc w:val="left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2、孕妇、哺乳期妇女不宜做此实验。</w:t>
      </w:r>
    </w:p>
    <w:p>
      <w:pPr>
        <w:pStyle w:val="11"/>
        <w:ind w:left="1497" w:leftChars="713" w:firstLine="240" w:firstLineChars="100"/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如下因素可能影响试验诊断结果：</w:t>
      </w:r>
    </w:p>
    <w:p>
      <w:pPr>
        <w:pStyle w:val="11"/>
        <w:ind w:left="1497" w:leftChars="713" w:firstLine="240" w:firstLineChars="100"/>
        <w:rPr>
          <w:rFonts w:hint="eastAsia" w:ascii="仿宋" w:hAnsi="仿宋" w:eastAsia="仿宋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(1)一个月内使用过抗生素、铋制剂、质子泵抑制剂等HP敏感药物。</w:t>
      </w:r>
    </w:p>
    <w:p>
      <w:pPr>
        <w:pStyle w:val="11"/>
        <w:ind w:left="1497" w:leftChars="713" w:firstLine="240" w:firstLineChars="100"/>
        <w:rPr>
          <w:rFonts w:ascii="仿宋" w:hAnsi="仿宋" w:eastAsia="仿宋" w:cs="宋体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(2)上消化道出血者应在出血停止一周后再进行此项检测。</w:t>
      </w:r>
    </w:p>
    <w:p>
      <w:pPr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</w:p>
    <w:p>
      <w:pPr>
        <w:rPr>
          <w:rFonts w:ascii="楷体" w:hAnsi="楷体" w:eastAsia="楷体" w:cs="宋体"/>
          <w:bCs/>
          <w:color w:val="000000"/>
          <w:kern w:val="0"/>
          <w:sz w:val="24"/>
          <w:szCs w:val="24"/>
        </w:rPr>
      </w:pPr>
      <w:r>
        <w:rPr>
          <w:rFonts w:ascii="仿宋" w:hAnsi="仿宋" w:eastAsia="仿宋" w:cs="宋体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376555</wp:posOffset>
                </wp:positionV>
                <wp:extent cx="4806950" cy="1308100"/>
                <wp:effectExtent l="4445" t="5080" r="19685" b="12700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0" cy="130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8" o:spid="_x0000_s1026" o:spt="2" style="position:absolute;left:0pt;margin-left:70.15pt;margin-top:29.65pt;height:103pt;width:378.5pt;z-index:-251653120;mso-width-relative:page;mso-height-relative:page;" fillcolor="#FFFFFF" filled="t" stroked="t" coordsize="21600,21600" arcsize="0.166666666666667" o:gfxdata="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9nGK&#10;OtYAAAAKAQAADwAAAAAAAAABACAAAAAiAAAAZHJzL2Rvd25yZXYueG1sUEsBAhQAFAAAAAgAh07i&#10;QNomy0QkAgAAWg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楷体" w:hAnsi="楷体" w:eastAsia="楷体" w:cs="宋体"/>
          <w:b/>
          <w:color w:val="000000"/>
          <w:kern w:val="0"/>
          <w:sz w:val="32"/>
          <w:szCs w:val="32"/>
        </w:rPr>
        <w:t xml:space="preserve">                    放射线检查注意事项</w:t>
      </w:r>
    </w:p>
    <w:p>
      <w:pPr>
        <w:pStyle w:val="11"/>
        <w:widowControl/>
        <w:numPr>
          <w:ilvl w:val="0"/>
          <w:numId w:val="1"/>
        </w:numPr>
        <w:ind w:firstLineChars="0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备孕、已孕、哺乳期的女性受检者应该在检查前告知医生。</w:t>
      </w:r>
    </w:p>
    <w:p>
      <w:pPr>
        <w:pStyle w:val="11"/>
        <w:widowControl/>
        <w:numPr>
          <w:ilvl w:val="0"/>
          <w:numId w:val="1"/>
        </w:numPr>
        <w:ind w:firstLineChars="0"/>
        <w:textAlignment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去除检查部位的金属饰物以及体外异物，消除伪影干扰。一般穿</w:t>
      </w:r>
    </w:p>
    <w:p>
      <w:pPr>
        <w:pStyle w:val="11"/>
        <w:widowControl/>
        <w:ind w:left="1920" w:firstLine="0" w:firstLineChars="0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圆领无纽扣、无任何装饰物的薄层棉内衣，在检查前摘除胸部</w:t>
      </w:r>
    </w:p>
    <w:p>
      <w:pPr>
        <w:pStyle w:val="11"/>
        <w:widowControl/>
        <w:ind w:left="1920" w:firstLine="0" w:firstLineChars="0"/>
        <w:textAlignment w:val="center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的所有挂件饰品。</w:t>
      </w:r>
    </w:p>
    <w:p>
      <w:pPr>
        <w:widowControl/>
        <w:ind w:firstLine="120" w:firstLineChars="50"/>
        <w:textAlignment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3、检查时必须听从放射医生的指导及要求配合平静呼吸，听提示</w:t>
      </w:r>
    </w:p>
    <w:p>
      <w:pPr>
        <w:widowControl/>
        <w:textAlignment w:val="center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         音屏气。听候医生通知，待医生确认图像合格后可离开。</w:t>
      </w:r>
    </w:p>
    <w:p>
      <w:pPr>
        <w:pStyle w:val="11"/>
        <w:widowControl/>
        <w:ind w:left="360" w:firstLine="560"/>
        <w:textAlignment w:val="center"/>
        <w:rPr>
          <w:rFonts w:ascii="华文楷体" w:hAnsi="华文楷体" w:eastAsia="华文楷体" w:cs="宋体"/>
          <w:color w:val="0D0D0D"/>
          <w:sz w:val="28"/>
          <w:szCs w:val="28"/>
        </w:rPr>
      </w:pPr>
    </w:p>
    <w:p>
      <w:pPr>
        <w:pStyle w:val="11"/>
        <w:widowControl/>
        <w:ind w:left="360" w:firstLine="560"/>
        <w:textAlignment w:val="center"/>
        <w:rPr>
          <w:rFonts w:ascii="华文楷体" w:hAnsi="华文楷体" w:eastAsia="华文楷体" w:cs="宋体"/>
          <w:color w:val="0D0D0D"/>
          <w:sz w:val="28"/>
          <w:szCs w:val="28"/>
        </w:rPr>
      </w:pPr>
    </w:p>
    <w:p>
      <w:pPr>
        <w:pStyle w:val="11"/>
        <w:widowControl/>
        <w:ind w:left="360" w:firstLine="560"/>
        <w:textAlignment w:val="center"/>
        <w:rPr>
          <w:rFonts w:ascii="华文楷体" w:hAnsi="华文楷体" w:eastAsia="华文楷体" w:cs="宋体"/>
          <w:color w:val="0D0D0D"/>
          <w:sz w:val="28"/>
          <w:szCs w:val="28"/>
        </w:rPr>
      </w:pPr>
    </w:p>
    <w:p>
      <w:pPr>
        <w:pStyle w:val="11"/>
        <w:widowControl/>
        <w:ind w:left="360" w:firstLine="560"/>
        <w:textAlignment w:val="center"/>
        <w:rPr>
          <w:rFonts w:ascii="华文楷体" w:hAnsi="华文楷体" w:eastAsia="华文楷体" w:cs="宋体"/>
          <w:color w:val="0D0D0D"/>
          <w:sz w:val="28"/>
          <w:szCs w:val="28"/>
        </w:rPr>
      </w:pPr>
    </w:p>
    <w:p>
      <w:pPr>
        <w:pStyle w:val="11"/>
        <w:widowControl/>
        <w:ind w:left="360" w:firstLine="560"/>
        <w:textAlignment w:val="center"/>
        <w:rPr>
          <w:rFonts w:ascii="华文楷体" w:hAnsi="华文楷体" w:eastAsia="华文楷体" w:cs="宋体"/>
          <w:color w:val="0D0D0D"/>
          <w:sz w:val="28"/>
          <w:szCs w:val="28"/>
        </w:rPr>
      </w:pPr>
    </w:p>
    <w:p>
      <w:pPr>
        <w:pStyle w:val="11"/>
        <w:widowControl/>
        <w:ind w:left="360" w:firstLine="560"/>
        <w:textAlignment w:val="center"/>
        <w:rPr>
          <w:rFonts w:ascii="华文楷体" w:hAnsi="华文楷体" w:eastAsia="华文楷体" w:cs="宋体"/>
          <w:color w:val="0D0D0D"/>
          <w:sz w:val="28"/>
          <w:szCs w:val="28"/>
        </w:rPr>
      </w:pPr>
    </w:p>
    <w:tbl>
      <w:tblPr>
        <w:tblW w:w="103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7"/>
        <w:gridCol w:w="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体检套餐(男)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(一)经济套餐1   588元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内科眼科 耳鼻喉心电图  甲状腺彩超+颈部淋巴结彩超  肝功能七项    肾功能三项  空腹血糖  血脂四项  胸部正位片   腹部彩超  血常规 尿常规   健康咨询+建栏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(二)经济套餐2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818元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 xml:space="preserve">      内科眼科 耳鼻喉 心电图  甲状腺彩超+颈部淋巴结彩超 腹部彩超泌尿系彩超 血常规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尿常规</w:t>
            </w:r>
            <w:r>
              <w:rPr>
                <w:rStyle w:val="13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肝功能七项</w:t>
            </w:r>
            <w:r>
              <w:rPr>
                <w:rStyle w:val="13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肾功能三项</w:t>
            </w:r>
            <w:r>
              <w:rPr>
                <w:rStyle w:val="13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空腹血糖</w:t>
            </w:r>
            <w:r>
              <w:rPr>
                <w:rStyle w:val="13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血脂四项</w:t>
            </w:r>
            <w:r>
              <w:rPr>
                <w:rStyle w:val="13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甲功三项 胸部正位片 健康咨询+建栏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(三)基础套餐1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1305元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内科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眼科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耳鼻喉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心电图 甲状腺彩超+颈部淋巴结彩超  腹部彩超  泌尿系彩超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血常规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尿常规肝功能七项  肾功能三项  空腹血糖  血脂四项  肺CT  人工智能视网膜成像  骨密度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幽门螺杆菌C14呼气试验 健康咨询+建栏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(四)基础套餐2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1735元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内科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眼科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耳鼻喉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心电图  甲状腺彩超+颈部淋巴结彩超 颈动脉彩超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腹部彩超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泌尿系彩超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血常规  尿常规  肝功能七项  肾功能三项 空腹血糖 血脂四项 微量元素六项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人体成分分析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肺CT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人工智能视网膜成像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骨密度 幽门螺杆菌C14呼气试验   胃泌素-17健康咨询+建档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bottom"/>
              <w:rPr>
                <w:rStyle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基础套餐3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2085元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内科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眼科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耳鼻喉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心电图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甲状腺彩超+颈部淋巴结彩超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颈动脉彩超 腹部彩超 泌尿系彩超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血常规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尿常规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肝功能七项  肾功能三项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空腹血糖 血脂四项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甲功能三项  人体成分分析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动脉硬化检测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肺CT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人工智能视网膜成像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骨密度 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幽门螺杆菌C14呼气试验  胃功能三项健康咨询+建档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(六)标准套餐1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2833元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内科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眼科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耳鼻喉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心电图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甲状腺彩超+颈部淋巴结彩超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颈动脉彩超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腹部彩超 泌尿系彩超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血常规   尿常规  肝功能七项  肾功能三项 空腹血糖  糖化血红蛋白  血脂四项  甲功能三项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游离前列腺特异抗原 前列腺特异抗原甲胎蛋白  癌胚抗原 动脉硬化检测  人体成分分析脑彩超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肺CT  幽门螺杆菌C13呼气试验  人工智能视网膜成像 骨密度 肺功能  胃功能三项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幽门螺旋杆菌抗体分型 健康咨询+建栏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(七)标准套餐2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3303元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内科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眼科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耳鼻喉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心电图  甲状腺彩超+颈部淋巴结彩超  颈动脉彩超 腹部彩超  泌尿系彩超  心脏彩超  血常规  尿常规  肝功能七项  肾功能三项   空腹血糖  糖化血红蛋白 血脂四项   甲功能三项   肿瘤十二项检查   动脉硬化检测  人体成分分析  头部CT   肺CT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幽门螺杆菌C13呼气试验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人工智能视网膜成像 骨密度  肺功能 胃功能三项  幽门螺旋杆菌抗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体分型 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贵宾套餐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4540元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  内科  眼科 耳鼻喉 心电图   甲状腺彩超+颈部淋巴结彩超  颈动脉彩超+椎动脉彩超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腹部彩超  泌尿系彩  血常规  尿常规  肝功能十一项   肾功能八项  空腹血糖  血脂七项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甲功能八项 肿瘤十二项检查  肺CT   糖化血红蛋白   幽门螺杆菌C13呼气试验 人体成分分析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动脉硬化检测   头部核磁   心脏彩超   普通胃肠镜检查  人工智能视网膜成像 骨密度 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bdr w:val="none" w:color="auto" w:sz="0" w:space="0"/>
                <w:lang w:val="en-US" w:eastAsia="zh-CN" w:bidi="ar"/>
              </w:rPr>
              <w:t>肺功能 便潜血</w:t>
            </w:r>
            <w:r>
              <w:rPr>
                <w:rStyle w:val="15"/>
                <w:rFonts w:hint="eastAsia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>幽门螺旋杆菌抗体分型健康咨询+建档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(九)糖尿病初筛查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918元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标准套餐1  +心脏彩超  双下肢动脉彩超  头部CT  空腹胰岛素测定  血清C肽测定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维生素12测定  同型半胱胺酸   超敏C反应蛋白  外科  眼底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(十)心脑血管疾病初筛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812元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 标准套餐1+心脏彩超头部CT心肌酶 同型半胱氨酸 叶酸测定凝血常规维生素B12测定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(十一)中老年常见病初筛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1042元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 标准套餐1  +心脏彩超  头部CT  微量元素   同型半胱氨酸  叶酸测定  风湿三项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 心肌酶   凝血常规  贫血四项 维生素B12测定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(十二)男性肿瘤初筛</w:t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t>162元</w:t>
            </w:r>
            <w:r>
              <w:rPr>
                <w:rStyle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bdr w:val="none" w:color="auto" w:sz="0" w:space="0"/>
                <w:lang w:val="en-US" w:eastAsia="zh-CN" w:bidi="ar"/>
              </w:rPr>
              <w:t xml:space="preserve">     游离前列腺特异抗原(FPSA)  前列腺特异抗原(PSA)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53" w:hRule="atLeast"/>
        </w:trPr>
        <w:tc>
          <w:tcPr>
            <w:tcW w:w="102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体检套餐（女）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913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(一)经济套餐1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588元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内科  眼科 耳鼻喉 心电图 甲状腺彩超+颈部淋巴结彩超  腹部彩超  血常规  尿常规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肝功能七项  肾功能三项 空腹血糖 血脂四项  胸部正位片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875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(二)经济套餐2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838元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 眼科 耳鼻喉 心电图 甲状腺彩超+颈部淋巴结彩超 全腹部彩超(消化，泌尿，妇科) 乳腺彩超 血常规 尿常规 肝功能七项 肾功能三项 空腹血糖 血脂四项 胸部正位片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214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(三)基础套餐1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1455元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内科 眼科耳鼻喉心电图  甲状腺彩超+颈部淋巴结彩超全腹部彩超(消化，泌尿，妇科)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 血常规 尿常规 肝功能七项 肾功能三项 空腹血糖 血脂四项 肺部CT             人工智能视网膜成像  骨密度  幽门螺杆菌C14呼气试验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094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(四)基础套餐2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1585元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内科  眼科 耳鼻喉 心电图  甲状腺彩超+颈部淋巴结彩超 全腹部彩超(消化，泌尿，妇科)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   血常规   尿常规    肝功能七项  肾功能三项   空腹血糖   血脂四项  肺CT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幽门螺杆菌C14呼气试验   人工智能视网膜成像  骨密度胃泌素-17健康咨询+建栏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505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(五)基础套餐3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2255元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内科 眼科 耳鼻喉 心电图  甲状腺彩超+颈部淋巴结彩超  全腹部彩超(消化，泌尿，妇科)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   颈动脉彩超   血常规  尿常规  肝功能七项  肾功能三项  空腹血糖    血脂四项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甲功能三项 人体成分分析 动脉硬化检测 肺CT  幽门螺杆菌C14呼气试验 人工智能视网膜成像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骨密度 胃功能三项 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433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(六)标准套餐1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2733元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内科 眼科 耳鼻喉 心电图  甲状腺彩超+颈部淋巴结彩超  全腹部彩超(消化，泌尿，妇科)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 颈动脉彩超 血常规 尿常规 肝功能七项 肾功能三项 空腹血糖 糖化血红蛋白   血脂四项  甲功能三项  甲胎蛋白  癌胚抗原 动脉硬化检测 人体成分分析脑彩超  肺CT 幽门螺杆菌C13呼气试验 人工智能视网膜成像  骨密度  胃功能三项 幽门螺旋杆菌抗体分型  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952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(七)标准套餐2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3293元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内科 眼科 耳鼻喉 心电图 甲状腺彩超+颈部淋巴结彩超  腹部彩超(消化，泌尿，妇科)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心脏彩超  颈动脉彩超  乳腺彩超  血常规  尿常规   肝功能七项  肾功能三项   空腹血糖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糖化血红蛋白  血脂四项 甲功能三项 肿瘤十二项检查  动脉硬化检测  人体成分分析 头部CT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肺CT    幽门螺杆菌C13呼气试验 人工智能视网膜成像  骨密度   肺功能    胃功能三项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幽门螺旋杆菌抗体分型   健康咨询+建档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592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(八)贵宾套餐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4789元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内科 眼科 耳鼻喉 心电图 甲状腺彩超+颈部淋巴结彩超  全腹部彩超(消化，泌尿，妇科)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乳腺彩超及腋下淋巴结彩超 颈动脉彩超+椎动脉彩超血常规 尿常规 肝功能十一项 肾功能八项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空腹血糖 糖化血红蛋白  血脂七项   甲功能八项  肿瘤十二项检查  幽门螺杆菌C13呼气试验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人体成分分析 动脉硬化检测  头部核磁  肺CT  心脏彩超  普通胃肠镜检查  人工智能视网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膜成像 骨密度 肺功能 便潜血 幽门螺旋杆菌抗体分型健康咨询+建栏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019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(九)糖尿病初筛查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918元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标准套餐1+心脏彩超  双下肢动彩超  头部CT  空腹胰岛素测定  血清C肽测定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维生素12测定  同型半胱胺酸  超敏C反应蛋白  外科 眼底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750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(十)心脑血管疾病初筛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812元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标准套餐1+心脏彩超头部CT心肌酶  同型半胱氨酸 叶酸测定凝血常规维生素B12测定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1125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(十一)中老年常见病初筛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1042元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标准套餐1+心脏彩超 头部CT  微量元素   同型半胱氨酸  叶酸测定  风湿三项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心肌酶   凝血常规  贫血四项 维生素B12测定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750" w:hRule="atLeast"/>
        </w:trPr>
        <w:tc>
          <w:tcPr>
            <w:tcW w:w="10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十二)女性妇科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524元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宫颈癌HPV筛查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>宫颈TCT妇科内诊</w:t>
            </w:r>
          </w:p>
        </w:tc>
      </w:tr>
    </w:tbl>
    <w:p>
      <w:pPr>
        <w:tabs>
          <w:tab w:val="left" w:pos="5655"/>
        </w:tabs>
        <w:spacing w:line="360" w:lineRule="auto"/>
        <w:ind w:firstLine="1820" w:firstLineChars="650"/>
        <w:rPr>
          <w:rFonts w:ascii="楷体" w:hAnsi="楷体" w:eastAsia="楷体"/>
          <w:sz w:val="28"/>
          <w:szCs w:val="28"/>
        </w:rPr>
      </w:pPr>
    </w:p>
    <w:tbl>
      <w:tblPr>
        <w:tblW w:w="112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71"/>
        <w:gridCol w:w="936"/>
        <w:gridCol w:w="549"/>
        <w:gridCol w:w="572"/>
        <w:gridCol w:w="4154"/>
        <w:gridCol w:w="576"/>
        <w:gridCol w:w="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体检项目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选择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体检项目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体检费(含内科，血压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重测量，总检报告)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基础生化代谢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尿沉渣定量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便潜血                                   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眼科外 科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人工智能视网膜健康诊断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 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肝功七项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肝功十一项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 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肾功三项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妇科内诊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肾功八项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阴道分泌物涂片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凝血常规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宫颈癌筛查HPV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血脂四项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宫颈液基细胞TCT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血脂七项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超声检查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腹部彩超(肝胆脾胰)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甲功三项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腹部彩超+泌尿系彩超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甲功五项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甲功八项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乳腺彩超+腋下淋巴结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空腹血糖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子宫，附件彩超(女)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糖化血红蛋白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阴式彩超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空腹胰岛素测定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全腹部彩超(女)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空腹血清C肽测定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泌尿系彩超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离子(钾钠氯钙镁磷)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心肌酶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叶酸水平测定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甲状腺彩超+颈部淋巴结彩超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维生素B12测定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颈动脉彩超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同型半胱氨酸测定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颈动脉+椎锁骨下动脉彩超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幽门螺旋杆菌抗体分型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体表包块彩超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甲肝抗体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脑彩超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乙肝两对半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双下肢动脉彩超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丙肝抗体(不用于入学/就业体检)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双下肢静脉彩超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乙肝DNA定量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放射检查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胸部正位片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丙肝RNA定量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胸部正侧位片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肝炎综合抗体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颈椎双斜位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传染病综合抗体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腰椎正侧位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艾滋病抗体(HIV)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乳腺钼靶片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308.04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梅毒血清抗体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头部CT平扫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风湿三项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403.6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抗核抗体系列检测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373.2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严重急性呼吸综合症冠状病毒抗体测定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胸椎CT平扫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373.2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HLA-B27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373.2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髓过氧化物酶(MPO)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全腹部CT平扫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1119.6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超敏C反应蛋白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肝脏CT平扫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373.2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贫血四项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肾CT平扫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373.2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激素六项(女)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头部核磁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激素五项(男)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颈椎核磁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免疫六项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腰椎核磁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胃泌素-17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肝胆核磁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胃功能三项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肾核磁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693.4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肿瘤标志物检查(男12项)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前列腺核磁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708.6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肿瘤初筛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肿瘤标志物检查(女11项)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头部血管成像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甲胎蛋白AFP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基础类检查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C13幽门螺旋杆菌检测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癌胚抗原CEA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碳14呼气试验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前列腺特异抗原测定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人体成分分析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游离前列腺特异抗原测定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动脉硬化检测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糖类抗原125(CA125)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骨密度测定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糖链抗原19-9(CA19-9)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心电图检查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肺癌基因甲基化检测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常规肺功能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Septin9基因甲基化检测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连续动态血糖监测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静脉采血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电子胃镜(不含药物及麻醉费用)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采血器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电子肠镜(不含药物及麻醉费用)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止血带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血常规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血常规管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尿液分析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1"/>
        <w:widowControl/>
        <w:ind w:left="0" w:leftChars="0" w:firstLine="0" w:firstLineChars="0"/>
        <w:textAlignment w:val="center"/>
        <w:rPr>
          <w:rFonts w:ascii="宋体" w:hAnsi="宋体" w:cs="宋体"/>
          <w:color w:val="000000"/>
          <w:kern w:val="0"/>
          <w:sz w:val="16"/>
          <w:szCs w:val="16"/>
        </w:rPr>
      </w:pPr>
    </w:p>
    <w:p>
      <w:pPr>
        <w:pStyle w:val="11"/>
        <w:widowControl/>
        <w:ind w:left="360" w:firstLine="0" w:firstLineChars="0"/>
        <w:textAlignment w:val="center"/>
        <w:rPr>
          <w:rFonts w:ascii="宋体" w:hAnsi="宋体" w:cs="宋体"/>
          <w:color w:val="000000"/>
          <w:kern w:val="0"/>
          <w:sz w:val="16"/>
          <w:szCs w:val="16"/>
        </w:rPr>
      </w:pPr>
    </w:p>
    <w:p>
      <w:pPr>
        <w:tabs>
          <w:tab w:val="left" w:pos="5655"/>
        </w:tabs>
        <w:spacing w:line="360" w:lineRule="auto"/>
        <w:rPr>
          <w:rFonts w:ascii="楷体" w:hAnsi="楷体" w:eastAsia="楷体"/>
          <w:sz w:val="28"/>
          <w:szCs w:val="28"/>
        </w:rPr>
      </w:pPr>
    </w:p>
    <w:sectPr>
      <w:pgSz w:w="11906" w:h="16838"/>
      <w:pgMar w:top="57" w:right="567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C54D9"/>
    <w:multiLevelType w:val="singleLevel"/>
    <w:tmpl w:val="920C54D9"/>
    <w:lvl w:ilvl="0" w:tentative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BD494C6B"/>
    <w:multiLevelType w:val="singleLevel"/>
    <w:tmpl w:val="BD494C6B"/>
    <w:lvl w:ilvl="0" w:tentative="0">
      <w:start w:val="8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3D4C4EB7"/>
    <w:multiLevelType w:val="multilevel"/>
    <w:tmpl w:val="3D4C4EB7"/>
    <w:lvl w:ilvl="0" w:tentative="0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400" w:hanging="420"/>
      </w:pPr>
    </w:lvl>
    <w:lvl w:ilvl="2" w:tentative="0">
      <w:start w:val="1"/>
      <w:numFmt w:val="lowerRoman"/>
      <w:lvlText w:val="%3."/>
      <w:lvlJc w:val="right"/>
      <w:pPr>
        <w:ind w:left="2820" w:hanging="420"/>
      </w:pPr>
    </w:lvl>
    <w:lvl w:ilvl="3" w:tentative="0">
      <w:start w:val="1"/>
      <w:numFmt w:val="decimal"/>
      <w:lvlText w:val="%4."/>
      <w:lvlJc w:val="left"/>
      <w:pPr>
        <w:ind w:left="3240" w:hanging="420"/>
      </w:pPr>
    </w:lvl>
    <w:lvl w:ilvl="4" w:tentative="0">
      <w:start w:val="1"/>
      <w:numFmt w:val="lowerLetter"/>
      <w:lvlText w:val="%5)"/>
      <w:lvlJc w:val="left"/>
      <w:pPr>
        <w:ind w:left="3660" w:hanging="420"/>
      </w:pPr>
    </w:lvl>
    <w:lvl w:ilvl="5" w:tentative="0">
      <w:start w:val="1"/>
      <w:numFmt w:val="lowerRoman"/>
      <w:lvlText w:val="%6."/>
      <w:lvlJc w:val="right"/>
      <w:pPr>
        <w:ind w:left="4080" w:hanging="420"/>
      </w:pPr>
    </w:lvl>
    <w:lvl w:ilvl="6" w:tentative="0">
      <w:start w:val="1"/>
      <w:numFmt w:val="decimal"/>
      <w:lvlText w:val="%7."/>
      <w:lvlJc w:val="left"/>
      <w:pPr>
        <w:ind w:left="4500" w:hanging="420"/>
      </w:pPr>
    </w:lvl>
    <w:lvl w:ilvl="7" w:tentative="0">
      <w:start w:val="1"/>
      <w:numFmt w:val="lowerLetter"/>
      <w:lvlText w:val="%8)"/>
      <w:lvlJc w:val="left"/>
      <w:pPr>
        <w:ind w:left="4920" w:hanging="420"/>
      </w:pPr>
    </w:lvl>
    <w:lvl w:ilvl="8" w:tentative="0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ODFjZDNmNmNkMGMyMjI5NDFkNGZiZTVhZjZiZGUifQ=="/>
    <w:docVar w:name="KSO_WPS_MARK_KEY" w:val="366d0f41-a80f-4bc4-a2b9-da04770858ad"/>
  </w:docVars>
  <w:rsids>
    <w:rsidRoot w:val="00AC1F6C"/>
    <w:rsid w:val="00016A4D"/>
    <w:rsid w:val="00097B48"/>
    <w:rsid w:val="000B439D"/>
    <w:rsid w:val="000B74FF"/>
    <w:rsid w:val="0012535A"/>
    <w:rsid w:val="00137AF3"/>
    <w:rsid w:val="00182ACE"/>
    <w:rsid w:val="0019189A"/>
    <w:rsid w:val="001B3FCF"/>
    <w:rsid w:val="001F715D"/>
    <w:rsid w:val="00240248"/>
    <w:rsid w:val="00241704"/>
    <w:rsid w:val="002676B2"/>
    <w:rsid w:val="00275644"/>
    <w:rsid w:val="00297B1A"/>
    <w:rsid w:val="002C458F"/>
    <w:rsid w:val="00354C33"/>
    <w:rsid w:val="00371B63"/>
    <w:rsid w:val="0039283E"/>
    <w:rsid w:val="00397181"/>
    <w:rsid w:val="003B796D"/>
    <w:rsid w:val="003F50C8"/>
    <w:rsid w:val="00452E46"/>
    <w:rsid w:val="004B4252"/>
    <w:rsid w:val="004E67A5"/>
    <w:rsid w:val="00502D8E"/>
    <w:rsid w:val="00507CF6"/>
    <w:rsid w:val="00511FBB"/>
    <w:rsid w:val="005175B4"/>
    <w:rsid w:val="00517E59"/>
    <w:rsid w:val="00535E68"/>
    <w:rsid w:val="005511BB"/>
    <w:rsid w:val="00561534"/>
    <w:rsid w:val="005A6D80"/>
    <w:rsid w:val="005B540B"/>
    <w:rsid w:val="005C4220"/>
    <w:rsid w:val="0060670C"/>
    <w:rsid w:val="00621C95"/>
    <w:rsid w:val="006261E7"/>
    <w:rsid w:val="00653C90"/>
    <w:rsid w:val="006645E3"/>
    <w:rsid w:val="00681D4F"/>
    <w:rsid w:val="00695DB1"/>
    <w:rsid w:val="006A7C92"/>
    <w:rsid w:val="006D33D6"/>
    <w:rsid w:val="007727D4"/>
    <w:rsid w:val="00792EA9"/>
    <w:rsid w:val="007D612E"/>
    <w:rsid w:val="0080465D"/>
    <w:rsid w:val="008819D0"/>
    <w:rsid w:val="00951511"/>
    <w:rsid w:val="009D4F33"/>
    <w:rsid w:val="009E2338"/>
    <w:rsid w:val="009F2044"/>
    <w:rsid w:val="00A22E46"/>
    <w:rsid w:val="00A73E38"/>
    <w:rsid w:val="00A80B58"/>
    <w:rsid w:val="00AB346B"/>
    <w:rsid w:val="00AB65E0"/>
    <w:rsid w:val="00AC1F6C"/>
    <w:rsid w:val="00AD4C5B"/>
    <w:rsid w:val="00AE2F16"/>
    <w:rsid w:val="00AF02B1"/>
    <w:rsid w:val="00B11171"/>
    <w:rsid w:val="00B14469"/>
    <w:rsid w:val="00B16285"/>
    <w:rsid w:val="00B53012"/>
    <w:rsid w:val="00B63C5C"/>
    <w:rsid w:val="00B674FD"/>
    <w:rsid w:val="00B75775"/>
    <w:rsid w:val="00B955AA"/>
    <w:rsid w:val="00BD058A"/>
    <w:rsid w:val="00C022A3"/>
    <w:rsid w:val="00C04EDC"/>
    <w:rsid w:val="00C2396A"/>
    <w:rsid w:val="00C43E7A"/>
    <w:rsid w:val="00C74918"/>
    <w:rsid w:val="00C7501E"/>
    <w:rsid w:val="00C93617"/>
    <w:rsid w:val="00C966C5"/>
    <w:rsid w:val="00CA4C98"/>
    <w:rsid w:val="00CA6904"/>
    <w:rsid w:val="00CB0078"/>
    <w:rsid w:val="00D14488"/>
    <w:rsid w:val="00D15FC6"/>
    <w:rsid w:val="00D2089B"/>
    <w:rsid w:val="00D244A2"/>
    <w:rsid w:val="00D72928"/>
    <w:rsid w:val="00D866E6"/>
    <w:rsid w:val="00DB4125"/>
    <w:rsid w:val="00DF06D9"/>
    <w:rsid w:val="00E028C9"/>
    <w:rsid w:val="00E02E90"/>
    <w:rsid w:val="00E06E64"/>
    <w:rsid w:val="00E17FAE"/>
    <w:rsid w:val="00E3683F"/>
    <w:rsid w:val="00E37F6D"/>
    <w:rsid w:val="00E40415"/>
    <w:rsid w:val="00E41F47"/>
    <w:rsid w:val="00E611B0"/>
    <w:rsid w:val="00E8081B"/>
    <w:rsid w:val="00E843CE"/>
    <w:rsid w:val="00EA3FB4"/>
    <w:rsid w:val="00EC1F6A"/>
    <w:rsid w:val="00EE2178"/>
    <w:rsid w:val="00EF1BD8"/>
    <w:rsid w:val="00EF3442"/>
    <w:rsid w:val="00EF596C"/>
    <w:rsid w:val="00F02D5C"/>
    <w:rsid w:val="00F305B8"/>
    <w:rsid w:val="00F37EB2"/>
    <w:rsid w:val="00F85EE4"/>
    <w:rsid w:val="00FA5D28"/>
    <w:rsid w:val="09A4653A"/>
    <w:rsid w:val="14FC21E4"/>
    <w:rsid w:val="168A4752"/>
    <w:rsid w:val="17AD097B"/>
    <w:rsid w:val="1B0B49FF"/>
    <w:rsid w:val="1D9F618F"/>
    <w:rsid w:val="23E670FE"/>
    <w:rsid w:val="29437AAE"/>
    <w:rsid w:val="2ACD467B"/>
    <w:rsid w:val="2AEF6ECD"/>
    <w:rsid w:val="31095B2C"/>
    <w:rsid w:val="3CFF2FB0"/>
    <w:rsid w:val="434426F1"/>
    <w:rsid w:val="4A5A0F5D"/>
    <w:rsid w:val="4B1576F1"/>
    <w:rsid w:val="4F825789"/>
    <w:rsid w:val="536B1CC3"/>
    <w:rsid w:val="548F1F76"/>
    <w:rsid w:val="5F41673E"/>
    <w:rsid w:val="6A7521BF"/>
    <w:rsid w:val="6CFF6B80"/>
    <w:rsid w:val="74EF7DCF"/>
    <w:rsid w:val="759F3982"/>
    <w:rsid w:val="76D331EF"/>
    <w:rsid w:val="774678E0"/>
    <w:rsid w:val="77FB3A48"/>
    <w:rsid w:val="792B79F0"/>
    <w:rsid w:val="79C31C56"/>
    <w:rsid w:val="7FB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楷体_GB2312"/>
      <w:sz w:val="3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8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8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8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5AC954-2115-4561-AF94-87B265B3C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3058</Words>
  <Characters>3210</Characters>
  <Lines>23</Lines>
  <Paragraphs>6</Paragraphs>
  <TotalTime>5</TotalTime>
  <ScaleCrop>false</ScaleCrop>
  <LinksUpToDate>false</LinksUpToDate>
  <CharactersWithSpaces>4226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2022-02-08T11:26:00Z</dcterms:created>
  <dc:creator>new</dc:creator>
  <cp:lastModifiedBy>林妹妹</cp:lastModifiedBy>
  <dcterms:modified xsi:type="dcterms:W3CDTF">2023-06-09T07:03:54Z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F49A86B914DB40D7880FB0FFD0825E21</vt:lpwstr>
  </property>
</Properties>
</file>